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Перечень медицинских организаций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Красноярского края, в которых организована диспансеризация и профилактические медицинские осмотры: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"Абанская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"Ачинская МРБ"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"Байкитская РБ № 1"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"Балахтинская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"Березовская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"Бирилюсская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"Большемуртинская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"Боготольская МБ"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"Богучанская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"Больница п. Кедровый"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"Бородинская ГБ"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"Большеулуйская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"Ванаварская районная больница № 2"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"ГБ ЗАТО Солнечный Красноярского края"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"Дзержинская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"Дивногорская МБ"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"Емельяновская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"Енисейская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"Ермаковская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"Игарская ГБ"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"Идринская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"Иланская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"Ирбейская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"Казачинская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"Канская МБ"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"Каратузская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"Кежемская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"Козульская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"Краснотуранская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"Курагинская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"КГП № 14"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"КГП № 4"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"КГП № 7"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"ККБ № 2"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"КМБ № 2"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"КМБ № 3"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"КМБ № 5"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"КМП № 1"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"КМП № 5"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"Лесосибирская МБ"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"Манская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"Минусинская МБ"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"Мотыгинская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"Назаровская ЦРБ"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"Нижнеингашская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"Новоселовская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"Норильская МП № 1"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"Норильская МРБ № 1"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"Партизанская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"Пировская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"Рыбинская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"Саянская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"Северо-Енисейская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"Сосновоборская ГБ"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"Сухобузимская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"Таймырская МРБ"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"Таймырская РБ № 1"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"Тасеевская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"Туринская МБ"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"Туруханская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"Тюхтетская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"Ужурская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"Уярская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"Шарыповская ЦРБ"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КГБУЗ "Шушенская РБ"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ФГБУ СКЦ ФМБА России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Ф-Л ФГБУ СКЦ ФМБА России КБ № 42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ФГБУЗ КБ № 51 ФМБА России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ФГБОУ ВО КрасГМУ им. проф. В.Ф.Войно-Ясенецкого Минздрава России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ФГБУЗ Больница КНЦ СО РАН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ЧУЗ "Дорожная клиническая больница на ст. Красноярск ОАО "РЖД"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ЧУЗ "Узловая больница на ст. Саянская ОАО "РЖД"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ЧУЗ "Отделенческая поликлиника на ст.Ачинск ОАО "РЖД"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ЧУЗ "Узловая поликлиника на ст. Ужур ОАО "РЖД"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ЧУЗ "Узловая поликлиника на ст. Уяр ОАО "РЖД"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ЧУЗ "Узловая поликлиника на ст. Иланская ОАО "РЖД"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ООО "МСЧ "УГОЛЬЩИК"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ООО "РУСАЛ Медицинский Центр"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ООО "РУСАЛ Медицинский Центр" филиал г. АЧИНСК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ООО "Сантем"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2025г. </w:t>
      </w:r>
      <w:bookmarkStart w:id="0" w:name="_GoBack"/>
      <w:bookmarkEnd w:id="0"/>
      <w:r>
        <w:rPr/>
        <w:t>Источник сайт ТФОМС: https://www.krasmed.ru/content/disp.html</w:t>
      </w:r>
    </w:p>
    <w:sectPr>
      <w:type w:val="nextPage"/>
      <w:pgSz w:w="11906" w:h="16838"/>
      <w:pgMar w:left="567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55741"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LibreOffice/7.6.4.1$Windows_X86_64 LibreOffice_project/e19e193f88cd6c0525a17fb7a176ed8e6a3e2aa1</Application>
  <AppVersion>15.0000</AppVersion>
  <Pages>4</Pages>
  <Words>412</Words>
  <Characters>2174</Characters>
  <CharactersWithSpaces>2424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2025-01-28T01:19:00Z</dcterms:created>
  <dc:creator>9.069 Тропашко Юлия  Евгеньевна</dc:creator>
  <dc:description/>
  <dc:language>ru-RU</dc:language>
  <cp:lastModifiedBy>9.069 Тропашко Юлия  Евгеньевна</cp:lastModifiedBy>
  <dcterms:modified xsi:type="dcterms:W3CDTF">2025-01-28T01:27:00Z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